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3F" w:rsidRDefault="00F26A3F" w:rsidP="00F26A3F">
      <w:pPr>
        <w:spacing w:line="240" w:lineRule="auto"/>
        <w:contextualSpacing/>
        <w:jc w:val="both"/>
      </w:pPr>
    </w:p>
    <w:p w:rsidR="00F26A3F" w:rsidRDefault="00F26A3F" w:rsidP="00F26A3F">
      <w:pPr>
        <w:spacing w:line="240" w:lineRule="auto"/>
        <w:contextualSpacing/>
        <w:jc w:val="both"/>
      </w:pPr>
    </w:p>
    <w:p w:rsidR="00F26A3F" w:rsidRDefault="00F26A3F" w:rsidP="00F26A3F">
      <w:pPr>
        <w:spacing w:line="240" w:lineRule="auto"/>
        <w:contextualSpacing/>
        <w:jc w:val="both"/>
      </w:pPr>
    </w:p>
    <w:p w:rsidR="00F26A3F" w:rsidRPr="00F26A3F" w:rsidRDefault="00F26A3F" w:rsidP="00F26A3F">
      <w:pPr>
        <w:spacing w:line="240" w:lineRule="auto"/>
        <w:contextualSpacing/>
        <w:jc w:val="both"/>
        <w:rPr>
          <w:b/>
          <w:bCs/>
          <w:sz w:val="36"/>
        </w:rPr>
      </w:pPr>
      <w:r w:rsidRPr="00F26A3F">
        <w:rPr>
          <w:b/>
          <w:bCs/>
          <w:sz w:val="36"/>
        </w:rPr>
        <w:t>Maaret Koskinen</w:t>
      </w:r>
    </w:p>
    <w:p w:rsidR="00F26A3F" w:rsidRPr="00F26A3F" w:rsidRDefault="00F26A3F" w:rsidP="00F26A3F">
      <w:pPr>
        <w:spacing w:line="240" w:lineRule="auto"/>
        <w:contextualSpacing/>
        <w:jc w:val="both"/>
        <w:rPr>
          <w:b/>
          <w:bCs/>
        </w:rPr>
      </w:pPr>
    </w:p>
    <w:p w:rsidR="00F26A3F" w:rsidRPr="00F26A3F" w:rsidRDefault="00F26A3F" w:rsidP="00F26A3F">
      <w:pPr>
        <w:spacing w:line="240" w:lineRule="auto"/>
        <w:contextualSpacing/>
        <w:jc w:val="both"/>
      </w:pPr>
      <w:r w:rsidRPr="00F26A3F">
        <w:drawing>
          <wp:inline distT="0" distB="0" distL="0" distR="0">
            <wp:extent cx="2247900" cy="2809875"/>
            <wp:effectExtent l="19050" t="0" r="0" b="0"/>
            <wp:docPr id="12" name="Imagem 12" descr="https://djvphdb1y1unp.cloudfront.net/convert?resize=300x375&amp;shape=cut&amp;gravity=center&amp;quality=95&amp;format=jpg&amp;source=https%3A%2F%2Fs3-eu-west-1.amazonaws.com%2Fims-research%2Fassets%2Fb1221632-1523-45d9-a67a-2ee3552bd971%2F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jvphdb1y1unp.cloudfront.net/convert?resize=300x375&amp;shape=cut&amp;gravity=center&amp;quality=95&amp;format=jpg&amp;source=https%3A%2F%2Fs3-eu-west-1.amazonaws.com%2Fims-research%2Fassets%2Fb1221632-1523-45d9-a67a-2ee3552bd971%2Ffile.jpg"/>
                    <pic:cNvPicPr>
                      <a:picLocks noChangeAspect="1" noChangeArrowheads="1"/>
                    </pic:cNvPicPr>
                  </pic:nvPicPr>
                  <pic:blipFill>
                    <a:blip r:embed="rId5" cstate="print"/>
                    <a:srcRect/>
                    <a:stretch>
                      <a:fillRect/>
                    </a:stretch>
                  </pic:blipFill>
                  <pic:spPr bwMode="auto">
                    <a:xfrm>
                      <a:off x="0" y="0"/>
                      <a:ext cx="2247900" cy="2809875"/>
                    </a:xfrm>
                    <a:prstGeom prst="rect">
                      <a:avLst/>
                    </a:prstGeom>
                    <a:noFill/>
                    <a:ln w="9525">
                      <a:noFill/>
                      <a:miter lim="800000"/>
                      <a:headEnd/>
                      <a:tailEnd/>
                    </a:ln>
                  </pic:spPr>
                </pic:pic>
              </a:graphicData>
            </a:graphic>
          </wp:inline>
        </w:drawing>
      </w:r>
    </w:p>
    <w:p w:rsidR="00F26A3F" w:rsidRDefault="00F26A3F" w:rsidP="00F26A3F">
      <w:pPr>
        <w:spacing w:line="240" w:lineRule="auto"/>
        <w:contextualSpacing/>
        <w:jc w:val="both"/>
        <w:rPr>
          <w:lang w:val="en-US"/>
        </w:rPr>
      </w:pPr>
    </w:p>
    <w:p w:rsidR="00F26A3F" w:rsidRPr="00F26A3F" w:rsidRDefault="00F26A3F" w:rsidP="00F26A3F">
      <w:pPr>
        <w:spacing w:line="240" w:lineRule="auto"/>
        <w:contextualSpacing/>
        <w:jc w:val="both"/>
        <w:rPr>
          <w:lang w:val="en-US"/>
        </w:rPr>
      </w:pPr>
      <w:proofErr w:type="gramStart"/>
      <w:r w:rsidRPr="00F26A3F">
        <w:rPr>
          <w:lang w:val="en-US"/>
        </w:rPr>
        <w:t>Professor and PhD in Cinema Studies.</w:t>
      </w:r>
      <w:proofErr w:type="gramEnd"/>
      <w:r w:rsidRPr="00F26A3F">
        <w:rPr>
          <w:lang w:val="en-US"/>
        </w:rPr>
        <w:t xml:space="preserve"> Maaret Koskinen, Professor at the Department of Media Studies, has been Visiting Professor at various universities (e.g. Fulbright Fellow at Cornell), and her publications on authorship, intermediality, and popular film have appeared in a number of national and international journals. Koskinen was the first scholar given access to Swedish writer and film/theatre director Ingmar Bergman’s private papers during the last years of his life, and organized the first international Bergman symposium in Stockholm in 2005. She was also appointed Honorary ’Ingmar Bergman Professor’ by Stockholm University and the Bergman Foundation jointly in 2009.</w:t>
      </w:r>
    </w:p>
    <w:p w:rsidR="00F26A3F" w:rsidRDefault="00F26A3F" w:rsidP="00F26A3F">
      <w:pPr>
        <w:spacing w:line="240" w:lineRule="auto"/>
        <w:contextualSpacing/>
        <w:jc w:val="both"/>
        <w:rPr>
          <w:lang w:val="en-US"/>
        </w:rPr>
      </w:pPr>
      <w:r w:rsidRPr="00F26A3F">
        <w:rPr>
          <w:lang w:val="en-US"/>
        </w:rPr>
        <w:t xml:space="preserve">Aside from research and teaching, Koskinen has served in a number of public positions. She was Member (appointed by the Ministry of Culture) of The Swedish Broadcasting Commission </w:t>
      </w:r>
      <w:proofErr w:type="gramStart"/>
      <w:r w:rsidRPr="00F26A3F">
        <w:rPr>
          <w:lang w:val="en-US"/>
        </w:rPr>
        <w:t>between 2003-2006,</w:t>
      </w:r>
      <w:proofErr w:type="gramEnd"/>
      <w:r w:rsidRPr="00F26A3F">
        <w:rPr>
          <w:lang w:val="en-US"/>
        </w:rPr>
        <w:t xml:space="preserve"> and Member of the Board of the Swedish Film Academy for two consecutive terms. She has also been Member (appointed by the Ministry of Law) of the Stockholm Court of Appeal in cases re. </w:t>
      </w:r>
      <w:proofErr w:type="gramStart"/>
      <w:r w:rsidRPr="00F26A3F">
        <w:rPr>
          <w:lang w:val="en-US"/>
        </w:rPr>
        <w:t>films</w:t>
      </w:r>
      <w:proofErr w:type="gramEnd"/>
      <w:r w:rsidRPr="00F26A3F">
        <w:rPr>
          <w:lang w:val="en-US"/>
        </w:rPr>
        <w:t xml:space="preserve"> ratings, and in 2014 re-elected as Member if the Board of the Swedish Film Institute (2011-2013, 2014-2016). She served as the Chair of The Swedish Association of Film Critics, and in a number of film juries (including Guldbaggen, the Swedish counterpart to the Oscars), and has written on film in Sweden’s largest national daily Dagens Nyheter.</w:t>
      </w:r>
    </w:p>
    <w:p w:rsidR="00F26A3F" w:rsidRDefault="00F26A3F" w:rsidP="00F26A3F">
      <w:pPr>
        <w:spacing w:line="240" w:lineRule="auto"/>
        <w:contextualSpacing/>
        <w:jc w:val="both"/>
        <w:rPr>
          <w:lang w:val="en-US"/>
        </w:rPr>
      </w:pPr>
    </w:p>
    <w:p w:rsidR="00F26A3F" w:rsidRPr="00F26A3F" w:rsidRDefault="00F26A3F" w:rsidP="00F26A3F">
      <w:pPr>
        <w:spacing w:line="240" w:lineRule="auto"/>
        <w:contextualSpacing/>
        <w:jc w:val="both"/>
        <w:rPr>
          <w:lang w:val="en-US"/>
        </w:rPr>
      </w:pPr>
    </w:p>
    <w:p w:rsidR="00F26A3F" w:rsidRPr="00F26A3F" w:rsidRDefault="00F26A3F" w:rsidP="00F26A3F">
      <w:pPr>
        <w:pStyle w:val="NormalWeb"/>
        <w:shd w:val="clear" w:color="auto" w:fill="FFFFFF"/>
        <w:spacing w:before="216" w:beforeAutospacing="0"/>
        <w:contextualSpacing/>
        <w:jc w:val="both"/>
        <w:rPr>
          <w:rFonts w:asciiTheme="minorHAnsi" w:hAnsiTheme="minorHAnsi" w:cs="Helvetica"/>
          <w:color w:val="000000"/>
          <w:sz w:val="22"/>
          <w:szCs w:val="22"/>
          <w:lang w:val="en-US"/>
        </w:rPr>
      </w:pPr>
      <w:r w:rsidRPr="00F26A3F">
        <w:rPr>
          <w:rFonts w:asciiTheme="minorHAnsi" w:hAnsiTheme="minorHAnsi" w:cs="Helvetica"/>
          <w:color w:val="000000"/>
          <w:sz w:val="22"/>
          <w:szCs w:val="22"/>
          <w:lang w:val="en-US"/>
        </w:rPr>
        <w:t xml:space="preserve">Koskinen has authored several books on Bergman’s work in film, theatre, and literature from various theoretical perspectives. Her PhD dissertation in 1993, called (in translation) Plays and Mirrors. The Cinematic Aesthetics of Ingmar Bergman, was followed by ’Allting föreställer, ingenting är’. </w:t>
      </w:r>
      <w:proofErr w:type="gramStart"/>
      <w:r w:rsidRPr="00F26A3F">
        <w:rPr>
          <w:rFonts w:asciiTheme="minorHAnsi" w:hAnsiTheme="minorHAnsi" w:cs="Helvetica"/>
          <w:color w:val="000000"/>
          <w:sz w:val="22"/>
          <w:szCs w:val="22"/>
          <w:lang w:val="en-US"/>
        </w:rPr>
        <w:t>Filmen och teatern - en tvärestetisk studie (2001), which deals with intermedial relations between Bergman’s films and his work in the theatre.</w:t>
      </w:r>
      <w:proofErr w:type="gramEnd"/>
      <w:r w:rsidRPr="00F26A3F">
        <w:rPr>
          <w:rFonts w:asciiTheme="minorHAnsi" w:hAnsiTheme="minorHAnsi" w:cs="Helvetica"/>
          <w:color w:val="000000"/>
          <w:sz w:val="22"/>
          <w:szCs w:val="22"/>
          <w:lang w:val="en-US"/>
        </w:rPr>
        <w:t xml:space="preserve"> In 2002 she published I begynnelsen var ordet. Ingmar Bergman och hans tidiga författarskap (also translated into Finnish as Alussa oli </w:t>
      </w:r>
      <w:proofErr w:type="gramStart"/>
      <w:r w:rsidRPr="00F26A3F">
        <w:rPr>
          <w:rFonts w:asciiTheme="minorHAnsi" w:hAnsiTheme="minorHAnsi" w:cs="Helvetica"/>
          <w:color w:val="000000"/>
          <w:sz w:val="22"/>
          <w:szCs w:val="22"/>
          <w:lang w:val="en-US"/>
        </w:rPr>
        <w:t>sana</w:t>
      </w:r>
      <w:proofErr w:type="gramEnd"/>
      <w:r w:rsidRPr="00F26A3F">
        <w:rPr>
          <w:rFonts w:asciiTheme="minorHAnsi" w:hAnsiTheme="minorHAnsi" w:cs="Helvetica"/>
          <w:color w:val="000000"/>
          <w:sz w:val="22"/>
          <w:szCs w:val="22"/>
          <w:lang w:val="en-US"/>
        </w:rPr>
        <w:t xml:space="preserve"> - Nuori Ingmar Bergman, LIKE 2003), which was nominated for the Swedish literary ’August’ award. It explores unpublished materials in Bergman’s private archive, focusing on his work as author of literary fiction. Her next book too (with Mats </w:t>
      </w:r>
      <w:r w:rsidRPr="00F26A3F">
        <w:rPr>
          <w:rFonts w:asciiTheme="minorHAnsi" w:hAnsiTheme="minorHAnsi" w:cs="Helvetica"/>
          <w:color w:val="000000"/>
          <w:sz w:val="22"/>
          <w:szCs w:val="22"/>
          <w:lang w:val="en-US"/>
        </w:rPr>
        <w:lastRenderedPageBreak/>
        <w:t xml:space="preserve">Rohdin) explored unpublished diaries and scripts in the archive, and focuses the writing and making of Bergman’s last feature, Fanny and Alexander (2005). Her books in English include (as editor) Ingmar Bergman Revisited. </w:t>
      </w:r>
      <w:proofErr w:type="gramStart"/>
      <w:r w:rsidRPr="00F26A3F">
        <w:rPr>
          <w:rFonts w:asciiTheme="minorHAnsi" w:hAnsiTheme="minorHAnsi" w:cs="Helvetica"/>
          <w:color w:val="000000"/>
          <w:sz w:val="22"/>
          <w:szCs w:val="22"/>
          <w:lang w:val="en-US"/>
        </w:rPr>
        <w:t>Cinema, Performance and the Arts (Wallflower Press, 2008), with contributions by amongst others Janet Staiger, Thomas Elsaesser, and Paisley Livingston; and Ingmar Bergman’s THE SILENCE.</w:t>
      </w:r>
      <w:proofErr w:type="gramEnd"/>
      <w:r w:rsidRPr="00F26A3F">
        <w:rPr>
          <w:rFonts w:asciiTheme="minorHAnsi" w:hAnsiTheme="minorHAnsi" w:cs="Helvetica"/>
          <w:color w:val="000000"/>
          <w:sz w:val="22"/>
          <w:szCs w:val="22"/>
          <w:lang w:val="en-US"/>
        </w:rPr>
        <w:t xml:space="preserve"> </w:t>
      </w:r>
      <w:proofErr w:type="gramStart"/>
      <w:r w:rsidRPr="00F26A3F">
        <w:rPr>
          <w:rFonts w:asciiTheme="minorHAnsi" w:hAnsiTheme="minorHAnsi" w:cs="Helvetica"/>
          <w:color w:val="000000"/>
          <w:sz w:val="22"/>
          <w:szCs w:val="22"/>
          <w:lang w:val="en-US"/>
        </w:rPr>
        <w:t>Pictures in the Typewriter, Writings on the Screen (University of Washington Press, 2010).</w:t>
      </w:r>
      <w:proofErr w:type="gramEnd"/>
      <w:r w:rsidRPr="00F26A3F">
        <w:rPr>
          <w:rFonts w:asciiTheme="minorHAnsi" w:hAnsiTheme="minorHAnsi" w:cs="Helvetica"/>
          <w:color w:val="000000"/>
          <w:sz w:val="22"/>
          <w:szCs w:val="22"/>
          <w:lang w:val="en-US"/>
        </w:rPr>
        <w:t xml:space="preserve"> Other publications on Bergman include:</w:t>
      </w:r>
    </w:p>
    <w:p w:rsidR="00F26A3F" w:rsidRPr="00F26A3F" w:rsidRDefault="00F26A3F" w:rsidP="00F26A3F">
      <w:pPr>
        <w:pStyle w:val="NormalWeb"/>
        <w:shd w:val="clear" w:color="auto" w:fill="FFFFFF"/>
        <w:spacing w:before="216" w:beforeAutospacing="0"/>
        <w:contextualSpacing/>
        <w:jc w:val="both"/>
        <w:rPr>
          <w:rFonts w:asciiTheme="minorHAnsi" w:hAnsiTheme="minorHAnsi" w:cs="Helvetica"/>
          <w:color w:val="000000"/>
          <w:sz w:val="22"/>
          <w:szCs w:val="22"/>
          <w:lang w:val="en-US"/>
        </w:rPr>
      </w:pPr>
      <w:proofErr w:type="gramStart"/>
      <w:r w:rsidRPr="00F26A3F">
        <w:rPr>
          <w:rFonts w:asciiTheme="minorHAnsi" w:hAnsiTheme="minorHAnsi" w:cs="Helvetica"/>
          <w:color w:val="000000"/>
          <w:sz w:val="22"/>
          <w:szCs w:val="22"/>
          <w:lang w:val="en-US"/>
        </w:rPr>
        <w:t>“Ingmar Bergman, the biographical legend and the intermedialities of memory”, Journal of Aesthetics &amp; Culture, vol. 2, 2010: 1-11.</w:t>
      </w:r>
      <w:proofErr w:type="gramEnd"/>
      <w:r w:rsidRPr="00F26A3F">
        <w:rPr>
          <w:rFonts w:asciiTheme="minorHAnsi" w:hAnsiTheme="minorHAnsi" w:cs="Helvetica"/>
          <w:color w:val="000000"/>
          <w:sz w:val="22"/>
          <w:szCs w:val="22"/>
          <w:lang w:val="en-US"/>
        </w:rPr>
        <w:t xml:space="preserve"> </w:t>
      </w:r>
      <w:proofErr w:type="gramStart"/>
      <w:r w:rsidRPr="00F26A3F">
        <w:rPr>
          <w:rFonts w:asciiTheme="minorHAnsi" w:hAnsiTheme="minorHAnsi" w:cs="Helvetica"/>
          <w:color w:val="000000"/>
          <w:sz w:val="22"/>
          <w:szCs w:val="22"/>
          <w:lang w:val="en-US"/>
        </w:rPr>
        <w:t>doi</w:t>
      </w:r>
      <w:proofErr w:type="gramEnd"/>
      <w:r w:rsidRPr="00F26A3F">
        <w:rPr>
          <w:rFonts w:asciiTheme="minorHAnsi" w:hAnsiTheme="minorHAnsi" w:cs="Helvetica"/>
          <w:color w:val="000000"/>
          <w:sz w:val="22"/>
          <w:szCs w:val="22"/>
          <w:lang w:val="en-US"/>
        </w:rPr>
        <w:t>: 10.3402/jac.v2i0.5862</w:t>
      </w:r>
    </w:p>
    <w:p w:rsidR="00F26A3F" w:rsidRPr="00F26A3F" w:rsidRDefault="00F26A3F" w:rsidP="00F26A3F">
      <w:pPr>
        <w:pStyle w:val="NormalWeb"/>
        <w:shd w:val="clear" w:color="auto" w:fill="FFFFFF"/>
        <w:spacing w:before="216" w:beforeAutospacing="0"/>
        <w:contextualSpacing/>
        <w:jc w:val="both"/>
        <w:rPr>
          <w:rFonts w:asciiTheme="minorHAnsi" w:hAnsiTheme="minorHAnsi" w:cs="Helvetica"/>
          <w:color w:val="000000"/>
          <w:sz w:val="22"/>
          <w:szCs w:val="22"/>
          <w:lang w:val="en-US"/>
        </w:rPr>
      </w:pPr>
      <w:r w:rsidRPr="00F26A3F">
        <w:rPr>
          <w:rFonts w:asciiTheme="minorHAnsi" w:hAnsiTheme="minorHAnsi" w:cs="Helvetica"/>
          <w:color w:val="000000"/>
          <w:sz w:val="22"/>
          <w:szCs w:val="22"/>
          <w:lang w:val="en-US"/>
        </w:rPr>
        <w:t>“Le Cinéaste comme Écrivain ou l’Écrivain comme Cinéaste?</w:t>
      </w:r>
      <w:proofErr w:type="gramStart"/>
      <w:r w:rsidRPr="00F26A3F">
        <w:rPr>
          <w:rFonts w:asciiTheme="minorHAnsi" w:hAnsiTheme="minorHAnsi" w:cs="Helvetica"/>
          <w:color w:val="000000"/>
          <w:sz w:val="22"/>
          <w:szCs w:val="22"/>
          <w:lang w:val="en-US"/>
        </w:rPr>
        <w:t>”,</w:t>
      </w:r>
      <w:proofErr w:type="gramEnd"/>
      <w:r w:rsidRPr="00F26A3F">
        <w:rPr>
          <w:rFonts w:asciiTheme="minorHAnsi" w:hAnsiTheme="minorHAnsi" w:cs="Helvetica"/>
          <w:color w:val="000000"/>
          <w:sz w:val="22"/>
          <w:szCs w:val="22"/>
          <w:lang w:val="en-US"/>
        </w:rPr>
        <w:t xml:space="preserve"> 293-315. </w:t>
      </w:r>
      <w:proofErr w:type="gramStart"/>
      <w:r w:rsidRPr="00F26A3F">
        <w:rPr>
          <w:rFonts w:asciiTheme="minorHAnsi" w:hAnsiTheme="minorHAnsi" w:cs="Helvetica"/>
          <w:color w:val="000000"/>
          <w:sz w:val="22"/>
          <w:szCs w:val="22"/>
          <w:lang w:val="en-US"/>
        </w:rPr>
        <w:t>I Jean-Louis Leurat, red, Cinéma &amp; literature.</w:t>
      </w:r>
      <w:proofErr w:type="gramEnd"/>
      <w:r w:rsidRPr="00F26A3F">
        <w:rPr>
          <w:rFonts w:asciiTheme="minorHAnsi" w:hAnsiTheme="minorHAnsi" w:cs="Helvetica"/>
          <w:color w:val="000000"/>
          <w:sz w:val="22"/>
          <w:szCs w:val="22"/>
          <w:lang w:val="en-US"/>
        </w:rPr>
        <w:t xml:space="preserve"> </w:t>
      </w:r>
      <w:proofErr w:type="gramStart"/>
      <w:r w:rsidRPr="00F26A3F">
        <w:rPr>
          <w:rFonts w:asciiTheme="minorHAnsi" w:hAnsiTheme="minorHAnsi" w:cs="Helvetica"/>
          <w:color w:val="000000"/>
          <w:sz w:val="22"/>
          <w:szCs w:val="22"/>
          <w:lang w:val="en-US"/>
        </w:rPr>
        <w:t>Le grand jeu.</w:t>
      </w:r>
      <w:proofErr w:type="gramEnd"/>
      <w:r w:rsidRPr="00F26A3F">
        <w:rPr>
          <w:rFonts w:asciiTheme="minorHAnsi" w:hAnsiTheme="minorHAnsi" w:cs="Helvetica"/>
          <w:color w:val="000000"/>
          <w:sz w:val="22"/>
          <w:szCs w:val="22"/>
          <w:lang w:val="en-US"/>
        </w:rPr>
        <w:t xml:space="preserve"> Paris: De l’incidence éditeur, 2010 (ISBN 978-2-918193-05-0).</w:t>
      </w:r>
    </w:p>
    <w:p w:rsidR="00F26A3F" w:rsidRPr="00F26A3F" w:rsidRDefault="00F26A3F" w:rsidP="00F26A3F">
      <w:pPr>
        <w:pStyle w:val="NormalWeb"/>
        <w:shd w:val="clear" w:color="auto" w:fill="FFFFFF"/>
        <w:spacing w:before="216" w:beforeAutospacing="0"/>
        <w:contextualSpacing/>
        <w:jc w:val="both"/>
        <w:rPr>
          <w:rFonts w:asciiTheme="minorHAnsi" w:hAnsiTheme="minorHAnsi" w:cs="Helvetica"/>
          <w:color w:val="000000"/>
          <w:sz w:val="22"/>
          <w:szCs w:val="22"/>
          <w:lang w:val="en-US"/>
        </w:rPr>
      </w:pPr>
      <w:r w:rsidRPr="00F26A3F">
        <w:rPr>
          <w:rFonts w:asciiTheme="minorHAnsi" w:hAnsiTheme="minorHAnsi" w:cs="Helvetica"/>
          <w:color w:val="000000"/>
          <w:sz w:val="22"/>
          <w:szCs w:val="22"/>
          <w:lang w:val="en-US"/>
        </w:rPr>
        <w:t>"Foreword", 1-7. In John Orr, Ingmar Bergman: The Demons of Modernity: Ingmar Bergman and European Cinema. New York: Berghahn, 2014.</w:t>
      </w:r>
    </w:p>
    <w:p w:rsidR="00F26A3F" w:rsidRPr="00F26A3F" w:rsidRDefault="00F26A3F" w:rsidP="00F26A3F">
      <w:pPr>
        <w:pStyle w:val="NormalWeb"/>
        <w:shd w:val="clear" w:color="auto" w:fill="FFFFFF"/>
        <w:spacing w:before="216" w:beforeAutospacing="0"/>
        <w:contextualSpacing/>
        <w:jc w:val="both"/>
        <w:rPr>
          <w:rFonts w:asciiTheme="minorHAnsi" w:hAnsiTheme="minorHAnsi" w:cs="Helvetica"/>
          <w:color w:val="000000"/>
          <w:sz w:val="22"/>
          <w:szCs w:val="22"/>
          <w:lang w:val="en-US"/>
        </w:rPr>
      </w:pPr>
      <w:r w:rsidRPr="00F26A3F">
        <w:rPr>
          <w:rFonts w:asciiTheme="minorHAnsi" w:hAnsiTheme="minorHAnsi" w:cs="Helvetica"/>
          <w:color w:val="000000"/>
          <w:sz w:val="22"/>
          <w:szCs w:val="22"/>
          <w:lang w:val="en-US"/>
        </w:rPr>
        <w:t>"Multiple adaptation processes: The case of Alexander Ahndoril’s The Director and its predecessors in feature film, television documentary and popular print media", Journal of Scandinavian Cinema, 5: 1, pp. 35–47, 2015, doi: 10.1386/jsca.5.1.35_1</w:t>
      </w:r>
    </w:p>
    <w:p w:rsidR="00F26A3F" w:rsidRPr="00F26A3F" w:rsidRDefault="00F26A3F" w:rsidP="00F26A3F">
      <w:pPr>
        <w:spacing w:line="240" w:lineRule="auto"/>
        <w:contextualSpacing/>
        <w:jc w:val="both"/>
        <w:rPr>
          <w:lang w:val="en-US"/>
        </w:rPr>
      </w:pPr>
    </w:p>
    <w:p w:rsidR="00F26A3F" w:rsidRPr="00F26A3F" w:rsidRDefault="00F26A3F" w:rsidP="00F26A3F">
      <w:pPr>
        <w:spacing w:line="240" w:lineRule="auto"/>
        <w:contextualSpacing/>
        <w:jc w:val="both"/>
        <w:rPr>
          <w:lang w:val="en-US"/>
        </w:rPr>
      </w:pPr>
    </w:p>
    <w:sectPr w:rsidR="00F26A3F" w:rsidRPr="00F26A3F" w:rsidSect="00F26A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B40C8"/>
    <w:multiLevelType w:val="multilevel"/>
    <w:tmpl w:val="D36C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C07440"/>
    <w:multiLevelType w:val="multilevel"/>
    <w:tmpl w:val="11A2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26A3F"/>
    <w:rsid w:val="0074051B"/>
    <w:rsid w:val="00F26A3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51B"/>
  </w:style>
  <w:style w:type="paragraph" w:styleId="Ttulo1">
    <w:name w:val="heading 1"/>
    <w:basedOn w:val="Normal"/>
    <w:link w:val="Ttulo1Carcter"/>
    <w:uiPriority w:val="9"/>
    <w:qFormat/>
    <w:rsid w:val="00F26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Ttulo3">
    <w:name w:val="heading 3"/>
    <w:basedOn w:val="Normal"/>
    <w:link w:val="Ttulo3Carcter"/>
    <w:uiPriority w:val="9"/>
    <w:qFormat/>
    <w:rsid w:val="00F26A3F"/>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26A3F"/>
    <w:rPr>
      <w:color w:val="0000FF" w:themeColor="hyperlink"/>
      <w:u w:val="single"/>
    </w:rPr>
  </w:style>
  <w:style w:type="paragraph" w:styleId="Textodebalo">
    <w:name w:val="Balloon Text"/>
    <w:basedOn w:val="Normal"/>
    <w:link w:val="TextodebaloCarcter"/>
    <w:uiPriority w:val="99"/>
    <w:semiHidden/>
    <w:unhideWhenUsed/>
    <w:rsid w:val="00F26A3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26A3F"/>
    <w:rPr>
      <w:rFonts w:ascii="Tahoma" w:hAnsi="Tahoma" w:cs="Tahoma"/>
      <w:sz w:val="16"/>
      <w:szCs w:val="16"/>
    </w:rPr>
  </w:style>
  <w:style w:type="character" w:customStyle="1" w:styleId="Ttulo1Carcter">
    <w:name w:val="Título 1 Carácter"/>
    <w:basedOn w:val="Tipodeletrapredefinidodopargrafo"/>
    <w:link w:val="Ttulo1"/>
    <w:uiPriority w:val="9"/>
    <w:rsid w:val="00F26A3F"/>
    <w:rPr>
      <w:rFonts w:ascii="Times New Roman" w:eastAsia="Times New Roman" w:hAnsi="Times New Roman" w:cs="Times New Roman"/>
      <w:b/>
      <w:bCs/>
      <w:kern w:val="36"/>
      <w:sz w:val="48"/>
      <w:szCs w:val="48"/>
      <w:lang w:eastAsia="pt-PT"/>
    </w:rPr>
  </w:style>
  <w:style w:type="character" w:customStyle="1" w:styleId="Ttulo3Carcter">
    <w:name w:val="Título 3 Carácter"/>
    <w:basedOn w:val="Tipodeletrapredefinidodopargrafo"/>
    <w:link w:val="Ttulo3"/>
    <w:uiPriority w:val="9"/>
    <w:rsid w:val="00F26A3F"/>
    <w:rPr>
      <w:rFonts w:ascii="Times New Roman" w:eastAsia="Times New Roman" w:hAnsi="Times New Roman" w:cs="Times New Roman"/>
      <w:b/>
      <w:bCs/>
      <w:sz w:val="27"/>
      <w:szCs w:val="27"/>
      <w:lang w:eastAsia="pt-PT"/>
    </w:rPr>
  </w:style>
  <w:style w:type="character" w:customStyle="1" w:styleId="apple-converted-space">
    <w:name w:val="apple-converted-space"/>
    <w:basedOn w:val="Tipodeletrapredefinidodopargrafo"/>
    <w:rsid w:val="00F26A3F"/>
  </w:style>
  <w:style w:type="paragraph" w:styleId="NormalWeb">
    <w:name w:val="Normal (Web)"/>
    <w:basedOn w:val="Normal"/>
    <w:uiPriority w:val="99"/>
    <w:semiHidden/>
    <w:unhideWhenUsed/>
    <w:rsid w:val="00F26A3F"/>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itle">
    <w:name w:val="title"/>
    <w:basedOn w:val="Tipodeletrapredefinidodopargrafo"/>
    <w:rsid w:val="00F26A3F"/>
  </w:style>
  <w:style w:type="paragraph" w:customStyle="1" w:styleId="more">
    <w:name w:val="more"/>
    <w:basedOn w:val="Normal"/>
    <w:rsid w:val="00F26A3F"/>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944460875">
      <w:bodyDiv w:val="1"/>
      <w:marLeft w:val="0"/>
      <w:marRight w:val="0"/>
      <w:marTop w:val="0"/>
      <w:marBottom w:val="0"/>
      <w:divBdr>
        <w:top w:val="none" w:sz="0" w:space="0" w:color="auto"/>
        <w:left w:val="none" w:sz="0" w:space="0" w:color="auto"/>
        <w:bottom w:val="none" w:sz="0" w:space="0" w:color="auto"/>
        <w:right w:val="none" w:sz="0" w:space="0" w:color="auto"/>
      </w:divBdr>
      <w:divsChild>
        <w:div w:id="778838573">
          <w:marLeft w:val="0"/>
          <w:marRight w:val="0"/>
          <w:marTop w:val="0"/>
          <w:marBottom w:val="0"/>
          <w:divBdr>
            <w:top w:val="none" w:sz="0" w:space="0" w:color="auto"/>
            <w:left w:val="none" w:sz="0" w:space="0" w:color="auto"/>
            <w:bottom w:val="none" w:sz="0" w:space="0" w:color="auto"/>
            <w:right w:val="none" w:sz="0" w:space="0" w:color="auto"/>
          </w:divBdr>
          <w:divsChild>
            <w:div w:id="964430732">
              <w:marLeft w:val="0"/>
              <w:marRight w:val="0"/>
              <w:marTop w:val="45"/>
              <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0"/>
                  <w:divBdr>
                    <w:top w:val="none" w:sz="0" w:space="0" w:color="auto"/>
                    <w:left w:val="none" w:sz="0" w:space="0" w:color="auto"/>
                    <w:bottom w:val="none" w:sz="0" w:space="0" w:color="auto"/>
                    <w:right w:val="none" w:sz="0" w:space="0" w:color="auto"/>
                  </w:divBdr>
                </w:div>
                <w:div w:id="1593078573">
                  <w:marLeft w:val="0"/>
                  <w:marRight w:val="0"/>
                  <w:marTop w:val="36"/>
                  <w:marBottom w:val="0"/>
                  <w:divBdr>
                    <w:top w:val="none" w:sz="0" w:space="0" w:color="auto"/>
                    <w:left w:val="none" w:sz="0" w:space="0" w:color="auto"/>
                    <w:bottom w:val="none" w:sz="0" w:space="0" w:color="auto"/>
                    <w:right w:val="none" w:sz="0" w:space="0" w:color="auto"/>
                  </w:divBdr>
                </w:div>
              </w:divsChild>
            </w:div>
            <w:div w:id="1305040873">
              <w:marLeft w:val="2249"/>
              <w:marRight w:val="0"/>
              <w:marTop w:val="0"/>
              <w:marBottom w:val="0"/>
              <w:divBdr>
                <w:top w:val="none" w:sz="0" w:space="0" w:color="auto"/>
                <w:left w:val="none" w:sz="0" w:space="0" w:color="auto"/>
                <w:bottom w:val="none" w:sz="0" w:space="0" w:color="auto"/>
                <w:right w:val="none" w:sz="0" w:space="0" w:color="auto"/>
              </w:divBdr>
              <w:divsChild>
                <w:div w:id="787578564">
                  <w:marLeft w:val="0"/>
                  <w:marRight w:val="0"/>
                  <w:marTop w:val="0"/>
                  <w:marBottom w:val="0"/>
                  <w:divBdr>
                    <w:top w:val="none" w:sz="0" w:space="0" w:color="auto"/>
                    <w:left w:val="none" w:sz="0" w:space="0" w:color="auto"/>
                    <w:bottom w:val="none" w:sz="0" w:space="0" w:color="auto"/>
                    <w:right w:val="none" w:sz="0" w:space="0" w:color="auto"/>
                  </w:divBdr>
                  <w:divsChild>
                    <w:div w:id="2129666512">
                      <w:marLeft w:val="0"/>
                      <w:marRight w:val="0"/>
                      <w:marTop w:val="0"/>
                      <w:marBottom w:val="0"/>
                      <w:divBdr>
                        <w:top w:val="none" w:sz="0" w:space="0" w:color="auto"/>
                        <w:left w:val="none" w:sz="0" w:space="0" w:color="auto"/>
                        <w:bottom w:val="none" w:sz="0" w:space="0" w:color="auto"/>
                        <w:right w:val="none" w:sz="0" w:space="0" w:color="auto"/>
                      </w:divBdr>
                      <w:divsChild>
                        <w:div w:id="296835408">
                          <w:marLeft w:val="-36"/>
                          <w:marRight w:val="-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8925">
          <w:marLeft w:val="0"/>
          <w:marRight w:val="0"/>
          <w:marTop w:val="0"/>
          <w:marBottom w:val="0"/>
          <w:divBdr>
            <w:top w:val="none" w:sz="0" w:space="0" w:color="auto"/>
            <w:left w:val="none" w:sz="0" w:space="0" w:color="auto"/>
            <w:bottom w:val="none" w:sz="0" w:space="0" w:color="auto"/>
            <w:right w:val="none" w:sz="0" w:space="0" w:color="auto"/>
          </w:divBdr>
          <w:divsChild>
            <w:div w:id="1155952247">
              <w:marLeft w:val="0"/>
              <w:marRight w:val="0"/>
              <w:marTop w:val="0"/>
              <w:marBottom w:val="0"/>
              <w:divBdr>
                <w:top w:val="none" w:sz="0" w:space="0" w:color="auto"/>
                <w:left w:val="none" w:sz="0" w:space="0" w:color="auto"/>
                <w:bottom w:val="none" w:sz="0" w:space="0" w:color="auto"/>
                <w:right w:val="none" w:sz="0" w:space="0" w:color="auto"/>
              </w:divBdr>
              <w:divsChild>
                <w:div w:id="558633917">
                  <w:marLeft w:val="0"/>
                  <w:marRight w:val="0"/>
                  <w:marTop w:val="360"/>
                  <w:marBottom w:val="0"/>
                  <w:divBdr>
                    <w:top w:val="none" w:sz="0" w:space="0" w:color="auto"/>
                    <w:left w:val="none" w:sz="0" w:space="0" w:color="auto"/>
                    <w:bottom w:val="single" w:sz="18" w:space="0" w:color="003268"/>
                    <w:right w:val="none" w:sz="0" w:space="0" w:color="auto"/>
                  </w:divBdr>
                </w:div>
              </w:divsChild>
            </w:div>
            <w:div w:id="116073682">
              <w:marLeft w:val="0"/>
              <w:marRight w:val="0"/>
              <w:marTop w:val="0"/>
              <w:marBottom w:val="0"/>
              <w:divBdr>
                <w:top w:val="none" w:sz="0" w:space="0" w:color="auto"/>
                <w:left w:val="none" w:sz="0" w:space="0" w:color="auto"/>
                <w:bottom w:val="none" w:sz="0" w:space="0" w:color="auto"/>
                <w:right w:val="none" w:sz="0" w:space="0" w:color="auto"/>
              </w:divBdr>
              <w:divsChild>
                <w:div w:id="1207839267">
                  <w:marLeft w:val="0"/>
                  <w:marRight w:val="0"/>
                  <w:marTop w:val="0"/>
                  <w:marBottom w:val="504"/>
                  <w:divBdr>
                    <w:top w:val="none" w:sz="0" w:space="0" w:color="auto"/>
                    <w:left w:val="none" w:sz="0" w:space="0" w:color="auto"/>
                    <w:bottom w:val="none" w:sz="0" w:space="0" w:color="auto"/>
                    <w:right w:val="none" w:sz="0" w:space="0" w:color="auto"/>
                  </w:divBdr>
                  <w:divsChild>
                    <w:div w:id="380860069">
                      <w:marLeft w:val="0"/>
                      <w:marRight w:val="0"/>
                      <w:marTop w:val="0"/>
                      <w:marBottom w:val="0"/>
                      <w:divBdr>
                        <w:top w:val="none" w:sz="0" w:space="0" w:color="auto"/>
                        <w:left w:val="none" w:sz="0" w:space="0" w:color="auto"/>
                        <w:bottom w:val="none" w:sz="0" w:space="0" w:color="auto"/>
                        <w:right w:val="none" w:sz="0" w:space="0" w:color="auto"/>
                      </w:divBdr>
                      <w:divsChild>
                        <w:div w:id="1021319671">
                          <w:marLeft w:val="0"/>
                          <w:marRight w:val="0"/>
                          <w:marTop w:val="0"/>
                          <w:marBottom w:val="0"/>
                          <w:divBdr>
                            <w:top w:val="none" w:sz="0" w:space="0" w:color="auto"/>
                            <w:left w:val="none" w:sz="0" w:space="0" w:color="auto"/>
                            <w:bottom w:val="none" w:sz="0" w:space="0" w:color="auto"/>
                            <w:right w:val="none" w:sz="0" w:space="0" w:color="auto"/>
                          </w:divBdr>
                          <w:divsChild>
                            <w:div w:id="17311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5958">
      <w:bodyDiv w:val="1"/>
      <w:marLeft w:val="0"/>
      <w:marRight w:val="0"/>
      <w:marTop w:val="0"/>
      <w:marBottom w:val="0"/>
      <w:divBdr>
        <w:top w:val="none" w:sz="0" w:space="0" w:color="auto"/>
        <w:left w:val="none" w:sz="0" w:space="0" w:color="auto"/>
        <w:bottom w:val="none" w:sz="0" w:space="0" w:color="auto"/>
        <w:right w:val="none" w:sz="0" w:space="0" w:color="auto"/>
      </w:divBdr>
      <w:divsChild>
        <w:div w:id="2052806953">
          <w:marLeft w:val="0"/>
          <w:marRight w:val="0"/>
          <w:marTop w:val="0"/>
          <w:marBottom w:val="0"/>
          <w:divBdr>
            <w:top w:val="none" w:sz="0" w:space="0" w:color="auto"/>
            <w:left w:val="none" w:sz="0" w:space="0" w:color="auto"/>
            <w:bottom w:val="none" w:sz="0" w:space="0" w:color="auto"/>
            <w:right w:val="none" w:sz="0" w:space="0" w:color="auto"/>
          </w:divBdr>
          <w:divsChild>
            <w:div w:id="2060393035">
              <w:marLeft w:val="0"/>
              <w:marRight w:val="0"/>
              <w:marTop w:val="45"/>
              <w:marBottom w:val="0"/>
              <w:divBdr>
                <w:top w:val="none" w:sz="0" w:space="0" w:color="auto"/>
                <w:left w:val="none" w:sz="0" w:space="0" w:color="auto"/>
                <w:bottom w:val="none" w:sz="0" w:space="0" w:color="auto"/>
                <w:right w:val="none" w:sz="0" w:space="0" w:color="auto"/>
              </w:divBdr>
              <w:divsChild>
                <w:div w:id="799303521">
                  <w:marLeft w:val="0"/>
                  <w:marRight w:val="0"/>
                  <w:marTop w:val="0"/>
                  <w:marBottom w:val="0"/>
                  <w:divBdr>
                    <w:top w:val="none" w:sz="0" w:space="0" w:color="auto"/>
                    <w:left w:val="none" w:sz="0" w:space="0" w:color="auto"/>
                    <w:bottom w:val="none" w:sz="0" w:space="0" w:color="auto"/>
                    <w:right w:val="none" w:sz="0" w:space="0" w:color="auto"/>
                  </w:divBdr>
                </w:div>
                <w:div w:id="223300032">
                  <w:marLeft w:val="0"/>
                  <w:marRight w:val="0"/>
                  <w:marTop w:val="36"/>
                  <w:marBottom w:val="0"/>
                  <w:divBdr>
                    <w:top w:val="none" w:sz="0" w:space="0" w:color="auto"/>
                    <w:left w:val="none" w:sz="0" w:space="0" w:color="auto"/>
                    <w:bottom w:val="none" w:sz="0" w:space="0" w:color="auto"/>
                    <w:right w:val="none" w:sz="0" w:space="0" w:color="auto"/>
                  </w:divBdr>
                </w:div>
              </w:divsChild>
            </w:div>
            <w:div w:id="2045641204">
              <w:marLeft w:val="2249"/>
              <w:marRight w:val="0"/>
              <w:marTop w:val="0"/>
              <w:marBottom w:val="0"/>
              <w:divBdr>
                <w:top w:val="none" w:sz="0" w:space="0" w:color="auto"/>
                <w:left w:val="none" w:sz="0" w:space="0" w:color="auto"/>
                <w:bottom w:val="none" w:sz="0" w:space="0" w:color="auto"/>
                <w:right w:val="none" w:sz="0" w:space="0" w:color="auto"/>
              </w:divBdr>
              <w:divsChild>
                <w:div w:id="853618724">
                  <w:marLeft w:val="0"/>
                  <w:marRight w:val="0"/>
                  <w:marTop w:val="0"/>
                  <w:marBottom w:val="0"/>
                  <w:divBdr>
                    <w:top w:val="none" w:sz="0" w:space="0" w:color="auto"/>
                    <w:left w:val="none" w:sz="0" w:space="0" w:color="auto"/>
                    <w:bottom w:val="none" w:sz="0" w:space="0" w:color="auto"/>
                    <w:right w:val="none" w:sz="0" w:space="0" w:color="auto"/>
                  </w:divBdr>
                  <w:divsChild>
                    <w:div w:id="319231205">
                      <w:marLeft w:val="0"/>
                      <w:marRight w:val="0"/>
                      <w:marTop w:val="0"/>
                      <w:marBottom w:val="0"/>
                      <w:divBdr>
                        <w:top w:val="none" w:sz="0" w:space="0" w:color="auto"/>
                        <w:left w:val="none" w:sz="0" w:space="0" w:color="auto"/>
                        <w:bottom w:val="none" w:sz="0" w:space="0" w:color="auto"/>
                        <w:right w:val="none" w:sz="0" w:space="0" w:color="auto"/>
                      </w:divBdr>
                      <w:divsChild>
                        <w:div w:id="865797591">
                          <w:marLeft w:val="-36"/>
                          <w:marRight w:val="-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65095">
          <w:marLeft w:val="0"/>
          <w:marRight w:val="0"/>
          <w:marTop w:val="0"/>
          <w:marBottom w:val="0"/>
          <w:divBdr>
            <w:top w:val="none" w:sz="0" w:space="0" w:color="auto"/>
            <w:left w:val="none" w:sz="0" w:space="0" w:color="auto"/>
            <w:bottom w:val="none" w:sz="0" w:space="0" w:color="auto"/>
            <w:right w:val="none" w:sz="0" w:space="0" w:color="auto"/>
          </w:divBdr>
          <w:divsChild>
            <w:div w:id="167788889">
              <w:marLeft w:val="0"/>
              <w:marRight w:val="0"/>
              <w:marTop w:val="0"/>
              <w:marBottom w:val="0"/>
              <w:divBdr>
                <w:top w:val="none" w:sz="0" w:space="0" w:color="auto"/>
                <w:left w:val="none" w:sz="0" w:space="0" w:color="auto"/>
                <w:bottom w:val="none" w:sz="0" w:space="0" w:color="auto"/>
                <w:right w:val="none" w:sz="0" w:space="0" w:color="auto"/>
              </w:divBdr>
              <w:divsChild>
                <w:div w:id="216018704">
                  <w:marLeft w:val="0"/>
                  <w:marRight w:val="0"/>
                  <w:marTop w:val="360"/>
                  <w:marBottom w:val="0"/>
                  <w:divBdr>
                    <w:top w:val="none" w:sz="0" w:space="0" w:color="auto"/>
                    <w:left w:val="none" w:sz="0" w:space="0" w:color="auto"/>
                    <w:bottom w:val="single" w:sz="18" w:space="0" w:color="003268"/>
                    <w:right w:val="none" w:sz="0" w:space="0" w:color="auto"/>
                  </w:divBdr>
                </w:div>
              </w:divsChild>
            </w:div>
            <w:div w:id="1432043672">
              <w:marLeft w:val="0"/>
              <w:marRight w:val="0"/>
              <w:marTop w:val="0"/>
              <w:marBottom w:val="0"/>
              <w:divBdr>
                <w:top w:val="none" w:sz="0" w:space="0" w:color="auto"/>
                <w:left w:val="none" w:sz="0" w:space="0" w:color="auto"/>
                <w:bottom w:val="none" w:sz="0" w:space="0" w:color="auto"/>
                <w:right w:val="none" w:sz="0" w:space="0" w:color="auto"/>
              </w:divBdr>
              <w:divsChild>
                <w:div w:id="1485002110">
                  <w:marLeft w:val="0"/>
                  <w:marRight w:val="0"/>
                  <w:marTop w:val="0"/>
                  <w:marBottom w:val="504"/>
                  <w:divBdr>
                    <w:top w:val="none" w:sz="0" w:space="0" w:color="auto"/>
                    <w:left w:val="none" w:sz="0" w:space="0" w:color="auto"/>
                    <w:bottom w:val="none" w:sz="0" w:space="0" w:color="auto"/>
                    <w:right w:val="none" w:sz="0" w:space="0" w:color="auto"/>
                  </w:divBdr>
                  <w:divsChild>
                    <w:div w:id="1444037909">
                      <w:marLeft w:val="0"/>
                      <w:marRight w:val="0"/>
                      <w:marTop w:val="0"/>
                      <w:marBottom w:val="0"/>
                      <w:divBdr>
                        <w:top w:val="none" w:sz="0" w:space="0" w:color="auto"/>
                        <w:left w:val="none" w:sz="0" w:space="0" w:color="auto"/>
                        <w:bottom w:val="none" w:sz="0" w:space="0" w:color="auto"/>
                        <w:right w:val="none" w:sz="0" w:space="0" w:color="auto"/>
                      </w:divBdr>
                      <w:divsChild>
                        <w:div w:id="892694037">
                          <w:marLeft w:val="0"/>
                          <w:marRight w:val="0"/>
                          <w:marTop w:val="0"/>
                          <w:marBottom w:val="0"/>
                          <w:divBdr>
                            <w:top w:val="none" w:sz="0" w:space="0" w:color="auto"/>
                            <w:left w:val="none" w:sz="0" w:space="0" w:color="auto"/>
                            <w:bottom w:val="none" w:sz="0" w:space="0" w:color="auto"/>
                            <w:right w:val="none" w:sz="0" w:space="0" w:color="auto"/>
                          </w:divBdr>
                          <w:divsChild>
                            <w:div w:id="21041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4176">
                  <w:marLeft w:val="0"/>
                  <w:marRight w:val="0"/>
                  <w:marTop w:val="0"/>
                  <w:marBottom w:val="504"/>
                  <w:divBdr>
                    <w:top w:val="none" w:sz="0" w:space="0" w:color="auto"/>
                    <w:left w:val="none" w:sz="0" w:space="0" w:color="auto"/>
                    <w:bottom w:val="none" w:sz="0" w:space="0" w:color="auto"/>
                    <w:right w:val="none" w:sz="0" w:space="0" w:color="auto"/>
                  </w:divBdr>
                  <w:divsChild>
                    <w:div w:id="1546063195">
                      <w:marLeft w:val="0"/>
                      <w:marRight w:val="0"/>
                      <w:marTop w:val="0"/>
                      <w:marBottom w:val="0"/>
                      <w:divBdr>
                        <w:top w:val="none" w:sz="0" w:space="0" w:color="auto"/>
                        <w:left w:val="none" w:sz="0" w:space="0" w:color="auto"/>
                        <w:bottom w:val="none" w:sz="0" w:space="0" w:color="auto"/>
                        <w:right w:val="none" w:sz="0" w:space="0" w:color="auto"/>
                      </w:divBdr>
                      <w:divsChild>
                        <w:div w:id="356391890">
                          <w:marLeft w:val="0"/>
                          <w:marRight w:val="0"/>
                          <w:marTop w:val="0"/>
                          <w:marBottom w:val="0"/>
                          <w:divBdr>
                            <w:top w:val="none" w:sz="0" w:space="0" w:color="auto"/>
                            <w:left w:val="none" w:sz="0" w:space="0" w:color="auto"/>
                            <w:bottom w:val="none" w:sz="0" w:space="0" w:color="auto"/>
                            <w:right w:val="none" w:sz="0" w:space="0" w:color="auto"/>
                          </w:divBdr>
                          <w:divsChild>
                            <w:div w:id="14093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033330">
      <w:bodyDiv w:val="1"/>
      <w:marLeft w:val="0"/>
      <w:marRight w:val="0"/>
      <w:marTop w:val="0"/>
      <w:marBottom w:val="0"/>
      <w:divBdr>
        <w:top w:val="none" w:sz="0" w:space="0" w:color="auto"/>
        <w:left w:val="none" w:sz="0" w:space="0" w:color="auto"/>
        <w:bottom w:val="none" w:sz="0" w:space="0" w:color="auto"/>
        <w:right w:val="none" w:sz="0" w:space="0" w:color="auto"/>
      </w:divBdr>
      <w:divsChild>
        <w:div w:id="471826103">
          <w:marLeft w:val="0"/>
          <w:marRight w:val="0"/>
          <w:marTop w:val="0"/>
          <w:marBottom w:val="0"/>
          <w:divBdr>
            <w:top w:val="none" w:sz="0" w:space="0" w:color="auto"/>
            <w:left w:val="none" w:sz="0" w:space="0" w:color="auto"/>
            <w:bottom w:val="none" w:sz="0" w:space="0" w:color="auto"/>
            <w:right w:val="none" w:sz="0" w:space="0" w:color="auto"/>
          </w:divBdr>
          <w:divsChild>
            <w:div w:id="1756323585">
              <w:marLeft w:val="0"/>
              <w:marRight w:val="0"/>
              <w:marTop w:val="45"/>
              <w:marBottom w:val="0"/>
              <w:divBdr>
                <w:top w:val="none" w:sz="0" w:space="0" w:color="auto"/>
                <w:left w:val="none" w:sz="0" w:space="0" w:color="auto"/>
                <w:bottom w:val="none" w:sz="0" w:space="0" w:color="auto"/>
                <w:right w:val="none" w:sz="0" w:space="0" w:color="auto"/>
              </w:divBdr>
              <w:divsChild>
                <w:div w:id="1823808841">
                  <w:marLeft w:val="0"/>
                  <w:marRight w:val="0"/>
                  <w:marTop w:val="0"/>
                  <w:marBottom w:val="0"/>
                  <w:divBdr>
                    <w:top w:val="none" w:sz="0" w:space="0" w:color="auto"/>
                    <w:left w:val="none" w:sz="0" w:space="0" w:color="auto"/>
                    <w:bottom w:val="none" w:sz="0" w:space="0" w:color="auto"/>
                    <w:right w:val="none" w:sz="0" w:space="0" w:color="auto"/>
                  </w:divBdr>
                </w:div>
                <w:div w:id="380249490">
                  <w:marLeft w:val="0"/>
                  <w:marRight w:val="0"/>
                  <w:marTop w:val="36"/>
                  <w:marBottom w:val="0"/>
                  <w:divBdr>
                    <w:top w:val="none" w:sz="0" w:space="0" w:color="auto"/>
                    <w:left w:val="none" w:sz="0" w:space="0" w:color="auto"/>
                    <w:bottom w:val="none" w:sz="0" w:space="0" w:color="auto"/>
                    <w:right w:val="none" w:sz="0" w:space="0" w:color="auto"/>
                  </w:divBdr>
                </w:div>
              </w:divsChild>
            </w:div>
            <w:div w:id="976105543">
              <w:marLeft w:val="2249"/>
              <w:marRight w:val="0"/>
              <w:marTop w:val="0"/>
              <w:marBottom w:val="0"/>
              <w:divBdr>
                <w:top w:val="none" w:sz="0" w:space="0" w:color="auto"/>
                <w:left w:val="none" w:sz="0" w:space="0" w:color="auto"/>
                <w:bottom w:val="none" w:sz="0" w:space="0" w:color="auto"/>
                <w:right w:val="none" w:sz="0" w:space="0" w:color="auto"/>
              </w:divBdr>
              <w:divsChild>
                <w:div w:id="963804374">
                  <w:marLeft w:val="0"/>
                  <w:marRight w:val="0"/>
                  <w:marTop w:val="0"/>
                  <w:marBottom w:val="0"/>
                  <w:divBdr>
                    <w:top w:val="none" w:sz="0" w:space="0" w:color="auto"/>
                    <w:left w:val="none" w:sz="0" w:space="0" w:color="auto"/>
                    <w:bottom w:val="none" w:sz="0" w:space="0" w:color="auto"/>
                    <w:right w:val="none" w:sz="0" w:space="0" w:color="auto"/>
                  </w:divBdr>
                  <w:divsChild>
                    <w:div w:id="437335242">
                      <w:marLeft w:val="0"/>
                      <w:marRight w:val="0"/>
                      <w:marTop w:val="0"/>
                      <w:marBottom w:val="0"/>
                      <w:divBdr>
                        <w:top w:val="none" w:sz="0" w:space="0" w:color="auto"/>
                        <w:left w:val="none" w:sz="0" w:space="0" w:color="auto"/>
                        <w:bottom w:val="none" w:sz="0" w:space="0" w:color="auto"/>
                        <w:right w:val="none" w:sz="0" w:space="0" w:color="auto"/>
                      </w:divBdr>
                      <w:divsChild>
                        <w:div w:id="1501120948">
                          <w:marLeft w:val="-36"/>
                          <w:marRight w:val="-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8180">
          <w:marLeft w:val="0"/>
          <w:marRight w:val="0"/>
          <w:marTop w:val="0"/>
          <w:marBottom w:val="0"/>
          <w:divBdr>
            <w:top w:val="none" w:sz="0" w:space="0" w:color="auto"/>
            <w:left w:val="none" w:sz="0" w:space="0" w:color="auto"/>
            <w:bottom w:val="none" w:sz="0" w:space="0" w:color="auto"/>
            <w:right w:val="none" w:sz="0" w:space="0" w:color="auto"/>
          </w:divBdr>
          <w:divsChild>
            <w:div w:id="88894985">
              <w:marLeft w:val="0"/>
              <w:marRight w:val="0"/>
              <w:marTop w:val="0"/>
              <w:marBottom w:val="0"/>
              <w:divBdr>
                <w:top w:val="none" w:sz="0" w:space="0" w:color="auto"/>
                <w:left w:val="none" w:sz="0" w:space="0" w:color="auto"/>
                <w:bottom w:val="none" w:sz="0" w:space="0" w:color="auto"/>
                <w:right w:val="none" w:sz="0" w:space="0" w:color="auto"/>
              </w:divBdr>
              <w:divsChild>
                <w:div w:id="2023622380">
                  <w:marLeft w:val="0"/>
                  <w:marRight w:val="0"/>
                  <w:marTop w:val="360"/>
                  <w:marBottom w:val="0"/>
                  <w:divBdr>
                    <w:top w:val="none" w:sz="0" w:space="0" w:color="auto"/>
                    <w:left w:val="none" w:sz="0" w:space="0" w:color="auto"/>
                    <w:bottom w:val="single" w:sz="18" w:space="0" w:color="003268"/>
                    <w:right w:val="none" w:sz="0" w:space="0" w:color="auto"/>
                  </w:divBdr>
                </w:div>
              </w:divsChild>
            </w:div>
            <w:div w:id="1885284689">
              <w:marLeft w:val="0"/>
              <w:marRight w:val="0"/>
              <w:marTop w:val="0"/>
              <w:marBottom w:val="0"/>
              <w:divBdr>
                <w:top w:val="none" w:sz="0" w:space="0" w:color="auto"/>
                <w:left w:val="none" w:sz="0" w:space="0" w:color="auto"/>
                <w:bottom w:val="none" w:sz="0" w:space="0" w:color="auto"/>
                <w:right w:val="none" w:sz="0" w:space="0" w:color="auto"/>
              </w:divBdr>
              <w:divsChild>
                <w:div w:id="231626604">
                  <w:marLeft w:val="0"/>
                  <w:marRight w:val="0"/>
                  <w:marTop w:val="0"/>
                  <w:marBottom w:val="504"/>
                  <w:divBdr>
                    <w:top w:val="none" w:sz="0" w:space="0" w:color="auto"/>
                    <w:left w:val="none" w:sz="0" w:space="0" w:color="auto"/>
                    <w:bottom w:val="none" w:sz="0" w:space="0" w:color="auto"/>
                    <w:right w:val="none" w:sz="0" w:space="0" w:color="auto"/>
                  </w:divBdr>
                  <w:divsChild>
                    <w:div w:id="141821606">
                      <w:marLeft w:val="0"/>
                      <w:marRight w:val="0"/>
                      <w:marTop w:val="0"/>
                      <w:marBottom w:val="0"/>
                      <w:divBdr>
                        <w:top w:val="none" w:sz="0" w:space="0" w:color="auto"/>
                        <w:left w:val="none" w:sz="0" w:space="0" w:color="auto"/>
                        <w:bottom w:val="none" w:sz="0" w:space="0" w:color="auto"/>
                        <w:right w:val="none" w:sz="0" w:space="0" w:color="auto"/>
                      </w:divBdr>
                      <w:divsChild>
                        <w:div w:id="668682332">
                          <w:marLeft w:val="0"/>
                          <w:marRight w:val="0"/>
                          <w:marTop w:val="0"/>
                          <w:marBottom w:val="0"/>
                          <w:divBdr>
                            <w:top w:val="none" w:sz="0" w:space="0" w:color="auto"/>
                            <w:left w:val="none" w:sz="0" w:space="0" w:color="auto"/>
                            <w:bottom w:val="none" w:sz="0" w:space="0" w:color="auto"/>
                            <w:right w:val="none" w:sz="0" w:space="0" w:color="auto"/>
                          </w:divBdr>
                          <w:divsChild>
                            <w:div w:id="893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2986</Characters>
  <Application>Microsoft Office Word</Application>
  <DocSecurity>0</DocSecurity>
  <Lines>24</Lines>
  <Paragraphs>7</Paragraphs>
  <ScaleCrop>false</ScaleCrop>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Gaudencio</dc:creator>
  <cp:lastModifiedBy>Gaudencio</cp:lastModifiedBy>
  <cp:revision>1</cp:revision>
  <dcterms:created xsi:type="dcterms:W3CDTF">2018-07-27T14:50:00Z</dcterms:created>
  <dcterms:modified xsi:type="dcterms:W3CDTF">2018-07-27T14:55:00Z</dcterms:modified>
</cp:coreProperties>
</file>